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301A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Vytauto Didžiojo universiteto „Atžalyno</w:t>
            </w:r>
            <w:r w:rsidR="00301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progimnazija</w:t>
            </w:r>
          </w:p>
        </w:tc>
      </w:tr>
      <w:tr w:rsidR="00361E6A" w:rsidRPr="00602D08" w:rsidTr="003E11C8">
        <w:trPr>
          <w:trHeight w:val="390"/>
        </w:trPr>
        <w:tc>
          <w:tcPr>
            <w:tcW w:w="2689" w:type="dxa"/>
            <w:shd w:val="clear" w:color="auto" w:fill="auto"/>
            <w:noWrap/>
            <w:hideMark/>
          </w:tcPr>
          <w:p w:rsidR="00361E6A" w:rsidRPr="00602D08" w:rsidRDefault="00361E6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361E6A" w:rsidRPr="00602D08" w:rsidRDefault="00423839" w:rsidP="00423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STEAM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mokytoja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(-</w:t>
            </w:r>
            <w:proofErr w:type="spellStart"/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</w:t>
            </w:r>
            <w:proofErr w:type="spellEnd"/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</w:t>
            </w:r>
            <w:r w:rsidR="006B7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etato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nuo 2026 m.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d., neterminuota sutartis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Reikalavimai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Pretendentas turi atitikti Lietuvos Respublikos švietimo ir mokslo ministro 2014 m. rugpjūčio 29 d. įsakymu Nr. V-774 patvirtintus kvalifikacinius reikalavimus.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423839" w:rsidP="0035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STEAM  mokymas 1</w:t>
            </w:r>
            <w:r w:rsid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 klasėse, atliekant mokytojo pareigybės aprašyme numatytas funkcijas.</w:t>
            </w:r>
          </w:p>
        </w:tc>
      </w:tr>
      <w:tr w:rsidR="00602D08" w:rsidRPr="00602D08" w:rsidTr="00361E6A">
        <w:trPr>
          <w:trHeight w:val="6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</w:t>
            </w:r>
          </w:p>
        </w:tc>
        <w:tc>
          <w:tcPr>
            <w:tcW w:w="6662" w:type="dxa"/>
            <w:shd w:val="clear" w:color="auto" w:fill="auto"/>
            <w:vAlign w:val="bottom"/>
            <w:hideMark/>
          </w:tcPr>
          <w:p w:rsidR="00602D08" w:rsidRPr="00602D08" w:rsidRDefault="00602D08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Darbo užmokestis skaičiuojamas vadovaujantis Lietuvos Respublikos valstybės ir savivaldybių įstaigų darbuotojų darbo apmokėjimo ir komisijų narių atlygio už darbą įstatymu, atsižvelgiant į išsilavinimą, pedagoginio darbo stažą, kvalifikacinę kategoriją (pareiginės algos koeficientas </w:t>
            </w:r>
            <w:r w:rsidR="00474F0A" w:rsidRPr="004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</w:t>
            </w:r>
            <w:r w:rsidR="006E4C07" w:rsidRPr="000366F9">
              <w:rPr>
                <w:color w:val="000000"/>
              </w:rPr>
              <w:t xml:space="preserve"> </w:t>
            </w:r>
            <w:r w:rsidR="006E4C07" w:rsidRPr="0003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6693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</w:tc>
      </w:tr>
      <w:tr w:rsidR="00EA4B64" w:rsidRPr="00602D08" w:rsidTr="00EA4B64">
        <w:trPr>
          <w:trHeight w:val="1551"/>
        </w:trPr>
        <w:tc>
          <w:tcPr>
            <w:tcW w:w="2689" w:type="dxa"/>
            <w:vMerge w:val="restart"/>
            <w:shd w:val="clear" w:color="auto" w:fill="auto"/>
            <w:noWrap/>
            <w:hideMark/>
          </w:tcPr>
          <w:p w:rsidR="00EA4B64" w:rsidRPr="00602D08" w:rsidRDefault="00EA4B64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Dokumentai, kurie turi būti pateikti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1. 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Prašymas leisti dalyvauti atrankoje.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Asmens tapatybę patvirtinančio dokumento kopija (pasas, asmens tapatybės kortelė).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 Gyvenimo aprašymas (CV).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4. Išsilavinimą patvirtinančio dokumento kopija (diplomai su priedais ar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mokymosi aukštojoje mokykloje pažyma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 Pedagogo kvalifikaciją (jeigu įgyta) patvirtinančio dokumento kopija.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6. Suteiktą pedagogo kvalifikacinį laipsnį (kategoriją) patvirtinančio dokumento kopija.</w:t>
            </w:r>
          </w:p>
          <w:p w:rsidR="00356FD8" w:rsidRPr="00602D08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7.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Teisėto darbo su vaikais (</w:t>
            </w:r>
            <w:r w:rsidRPr="00F9731F">
              <w:rPr>
                <w:rFonts w:ascii="Times New Roman" w:hAnsi="Times New Roman"/>
                <w:color w:val="000000"/>
                <w:sz w:val="24"/>
                <w:szCs w:val="24"/>
              </w:rPr>
              <w:t>QR) kod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as.</w:t>
            </w:r>
          </w:p>
        </w:tc>
      </w:tr>
      <w:tr w:rsidR="00602D08" w:rsidRPr="00602D08" w:rsidTr="00361E6A">
        <w:trPr>
          <w:trHeight w:val="315"/>
        </w:trPr>
        <w:tc>
          <w:tcPr>
            <w:tcW w:w="2689" w:type="dxa"/>
            <w:vMerge/>
            <w:vAlign w:val="center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356FD8" w:rsidRDefault="00356FD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originalai pateikiami atrankos dieną ir, sutikrinus, grąžinami pretendentui.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  <w:t>Pateikdami dokumentus, Jūs sutinkate, kad Jūsų asmens duomenys būtų tvarkomi, vykdant darbuotojų atranką.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priėmimo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8E004D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Partizanų g. 46, Kaunas 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 el. paštu</w:t>
            </w:r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atzalynas@vduprogimnazija.lt</w:t>
            </w:r>
          </w:p>
        </w:tc>
      </w:tr>
      <w:tr w:rsidR="00602D08" w:rsidRPr="00602D08" w:rsidTr="00FC7DD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Kontaktiniai duomenys išsamesnei informacijai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Tel. +370 37 31 03 47</w:t>
            </w:r>
          </w:p>
          <w:p w:rsidR="00FC7DDA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</w:t>
            </w:r>
          </w:p>
          <w:p w:rsidR="00FC7DDA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El. paštas:   atzalynas@vduprogimnazija.lt</w:t>
            </w:r>
          </w:p>
        </w:tc>
      </w:tr>
      <w:tr w:rsidR="00602D08" w:rsidRPr="00602D08" w:rsidTr="00EA4B64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priėmimo terminas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8E004D" w:rsidRDefault="008E004D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2026 m.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 </w:t>
            </w:r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16.00</w:t>
            </w:r>
            <w:bookmarkStart w:id="0" w:name="_GoBack"/>
            <w:bookmarkEnd w:id="0"/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val.</w:t>
            </w:r>
          </w:p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Apie kvietimą dalyvauti pokalbyje 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informuojami 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t-LT"/>
              </w:rPr>
              <w:t>tik atrinkti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pretendentai, jų nurodytu el. paštu ar telefonu.</w:t>
            </w:r>
          </w:p>
        </w:tc>
      </w:tr>
    </w:tbl>
    <w:p w:rsidR="008078FD" w:rsidRDefault="008078FD"/>
    <w:sectPr w:rsidR="008078FD" w:rsidSect="00361E6A">
      <w:pgSz w:w="11907" w:h="16840" w:code="9"/>
      <w:pgMar w:top="1134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71B8"/>
    <w:multiLevelType w:val="multilevel"/>
    <w:tmpl w:val="D08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1248F"/>
    <w:multiLevelType w:val="multilevel"/>
    <w:tmpl w:val="9C8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76A9B"/>
    <w:multiLevelType w:val="multilevel"/>
    <w:tmpl w:val="F40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9A"/>
    <w:rsid w:val="001F503D"/>
    <w:rsid w:val="002B08B8"/>
    <w:rsid w:val="00301A62"/>
    <w:rsid w:val="003511EC"/>
    <w:rsid w:val="00356FD8"/>
    <w:rsid w:val="00361E6A"/>
    <w:rsid w:val="003E11C8"/>
    <w:rsid w:val="00423839"/>
    <w:rsid w:val="00474F0A"/>
    <w:rsid w:val="005463D9"/>
    <w:rsid w:val="00602D08"/>
    <w:rsid w:val="00666864"/>
    <w:rsid w:val="006B7508"/>
    <w:rsid w:val="006E4C07"/>
    <w:rsid w:val="008078FD"/>
    <w:rsid w:val="00872B0F"/>
    <w:rsid w:val="008E004D"/>
    <w:rsid w:val="00A71335"/>
    <w:rsid w:val="00E23365"/>
    <w:rsid w:val="00EA4B64"/>
    <w:rsid w:val="00FC7DDA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C415"/>
  <w15:chartTrackingRefBased/>
  <w15:docId w15:val="{A8D32BC8-73B3-4796-896F-24A2447B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Oželienė</dc:creator>
  <cp:keywords/>
  <dc:description/>
  <cp:lastModifiedBy>Dovilė Oželienė</cp:lastModifiedBy>
  <cp:revision>2</cp:revision>
  <dcterms:created xsi:type="dcterms:W3CDTF">2026-09-23T07:21:00Z</dcterms:created>
  <dcterms:modified xsi:type="dcterms:W3CDTF">2026-09-23T07:21:00Z</dcterms:modified>
</cp:coreProperties>
</file>